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F4467E">
      <w:pPr>
        <w:rPr>
          <w:b/>
        </w:rPr>
      </w:pPr>
      <w:r>
        <w:rPr>
          <w:b/>
        </w:rPr>
        <w:t xml:space="preserve">1. Module Code:        </w:t>
      </w:r>
      <w:r>
        <w:rPr>
          <w:b/>
          <w:lang w:val="en-US" w:eastAsia="en-US"/>
        </w:rPr>
        <w:t xml:space="preserve">CPR4221 </w:t>
      </w:r>
      <w:r>
        <w:rPr>
          <w:b/>
        </w:rPr>
        <w:t xml:space="preserve">                       School: </w:t>
      </w:r>
      <w:r>
        <w:t>SA</w:t>
      </w:r>
      <w:r>
        <w:rPr>
          <w:rFonts w:hint="default"/>
          <w:lang w:val="en-GB"/>
        </w:rPr>
        <w:t>FS</w:t>
      </w:r>
      <w:r>
        <w:rPr>
          <w:b/>
        </w:rPr>
        <w:t xml:space="preserve">            </w:t>
      </w:r>
    </w:p>
    <w:p w14:paraId="75EFD12C">
      <w:r>
        <w:rPr>
          <w:b/>
        </w:rPr>
        <w:t xml:space="preserve">2. Module Title: </w:t>
      </w:r>
      <w:r>
        <w:t xml:space="preserve">   Agricultural extension and policies</w:t>
      </w:r>
    </w:p>
    <w:p w14:paraId="5211EC6E">
      <w:r>
        <w:rPr>
          <w:b/>
        </w:rPr>
        <w:t xml:space="preserve">3. Level: </w:t>
      </w:r>
      <w:r>
        <w:t xml:space="preserve"> 4</w:t>
      </w:r>
      <w:r>
        <w:rPr>
          <w:b/>
        </w:rPr>
        <w:t xml:space="preserve">              Semester: </w:t>
      </w:r>
      <w:r>
        <w:t>2</w:t>
      </w:r>
      <w:r>
        <w:rPr>
          <w:b/>
        </w:rPr>
        <w:t xml:space="preserve">              Credit: </w:t>
      </w:r>
      <w:r>
        <w:t>20</w:t>
      </w:r>
    </w:p>
    <w:p w14:paraId="5987DA9A">
      <w:pPr>
        <w:rPr>
          <w:rFonts w:hint="default"/>
          <w:lang w:val="en-GB"/>
        </w:rPr>
      </w:pPr>
      <w:r>
        <w:rPr>
          <w:b/>
        </w:rPr>
        <w:t xml:space="preserve">4. First year of presentation: </w:t>
      </w:r>
      <w:r>
        <w:t>2011</w:t>
      </w:r>
      <w:r>
        <w:rPr>
          <w:b/>
        </w:rPr>
        <w:t xml:space="preserve">          Administering School: </w:t>
      </w:r>
      <w:r>
        <w:t>SA</w:t>
      </w:r>
      <w:r>
        <w:rPr>
          <w:rFonts w:hint="default"/>
          <w:lang w:val="en-GB"/>
        </w:rPr>
        <w:t>FS</w:t>
      </w:r>
    </w:p>
    <w:p w14:paraId="71296447">
      <w:pPr>
        <w:rPr>
          <w:b/>
        </w:rPr>
      </w:pPr>
      <w:r>
        <w:rPr>
          <w:b/>
        </w:rPr>
        <w:t>5. Pre-requisite or co-requisite module, excluded combinations</w:t>
      </w:r>
    </w:p>
    <w:p w14:paraId="4DB79841">
      <w:pPr>
        <w:rPr>
          <w:i/>
        </w:rPr>
      </w:pPr>
      <w:r>
        <w:rPr>
          <w:b/>
        </w:rPr>
        <w:t xml:space="preserve">     </w:t>
      </w:r>
      <w:r>
        <w:t>Principles of agronomy (general agriculture);</w:t>
      </w:r>
      <w:r>
        <w:rPr>
          <w:i/>
        </w:rPr>
        <w:t xml:space="preserve"> General agricultural economics</w:t>
      </w:r>
    </w:p>
    <w:p w14:paraId="7D459327"/>
    <w:p w14:paraId="7BC0444B">
      <w:pPr>
        <w:rPr>
          <w:b/>
        </w:rPr>
      </w:pPr>
      <w:r>
        <w:rPr>
          <w:b/>
        </w:rPr>
        <w:t xml:space="preserve">6. Allocation of study and teaching hours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89"/>
        <w:gridCol w:w="1664"/>
      </w:tblGrid>
      <w:tr w14:paraId="1251F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top"/>
          </w:tcPr>
          <w:p w14:paraId="2FC74EDF">
            <w:pPr>
              <w:rPr>
                <w:b/>
              </w:rPr>
            </w:pPr>
            <w:r>
              <w:rPr>
                <w:b/>
              </w:rPr>
              <w:t>Total student hours: 200</w:t>
            </w:r>
          </w:p>
        </w:tc>
        <w:tc>
          <w:tcPr>
            <w:tcW w:w="0" w:type="auto"/>
            <w:noWrap w:val="0"/>
            <w:vAlign w:val="top"/>
          </w:tcPr>
          <w:p w14:paraId="5B9F0EED">
            <w:pPr>
              <w:jc w:val="right"/>
              <w:rPr>
                <w:b/>
              </w:rPr>
            </w:pPr>
            <w:r>
              <w:rPr>
                <w:b/>
              </w:rPr>
              <w:t>Student hours</w:t>
            </w:r>
          </w:p>
        </w:tc>
      </w:tr>
      <w:tr w14:paraId="66CAF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top"/>
          </w:tcPr>
          <w:p w14:paraId="1F8EABF2">
            <w:pPr>
              <w:rPr>
                <w:b/>
              </w:rPr>
            </w:pPr>
            <w:r>
              <w:rPr>
                <w:b/>
              </w:rPr>
              <w:t>Lectures</w:t>
            </w:r>
          </w:p>
        </w:tc>
        <w:tc>
          <w:tcPr>
            <w:tcW w:w="0" w:type="auto"/>
            <w:noWrap w:val="0"/>
            <w:vAlign w:val="top"/>
          </w:tcPr>
          <w:p w14:paraId="109BD353">
            <w:pPr>
              <w:jc w:val="right"/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14:paraId="4453B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top"/>
          </w:tcPr>
          <w:p w14:paraId="5B187D2F">
            <w:r>
              <w:t>Seminars/Workshops</w:t>
            </w:r>
          </w:p>
        </w:tc>
        <w:tc>
          <w:tcPr>
            <w:tcW w:w="0" w:type="auto"/>
            <w:noWrap w:val="0"/>
            <w:vAlign w:val="top"/>
          </w:tcPr>
          <w:p w14:paraId="6699A5D1">
            <w:pPr>
              <w:jc w:val="right"/>
            </w:pPr>
            <w:r>
              <w:t>10</w:t>
            </w:r>
          </w:p>
        </w:tc>
      </w:tr>
      <w:tr w14:paraId="63A09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top"/>
          </w:tcPr>
          <w:p w14:paraId="2A12B9B5">
            <w:r>
              <w:t>Practical classes</w:t>
            </w:r>
          </w:p>
        </w:tc>
        <w:tc>
          <w:tcPr>
            <w:tcW w:w="0" w:type="auto"/>
            <w:noWrap w:val="0"/>
            <w:vAlign w:val="top"/>
          </w:tcPr>
          <w:p w14:paraId="3CB2D36C">
            <w:pPr>
              <w:jc w:val="right"/>
            </w:pPr>
            <w:r>
              <w:t>30</w:t>
            </w:r>
          </w:p>
        </w:tc>
      </w:tr>
      <w:tr w14:paraId="14182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top"/>
          </w:tcPr>
          <w:p w14:paraId="67CB8E3B">
            <w:r>
              <w:t>Structured exercises</w:t>
            </w:r>
          </w:p>
        </w:tc>
        <w:tc>
          <w:tcPr>
            <w:tcW w:w="0" w:type="auto"/>
            <w:noWrap w:val="0"/>
            <w:vAlign w:val="top"/>
          </w:tcPr>
          <w:p w14:paraId="0E2B36F2">
            <w:pPr>
              <w:jc w:val="right"/>
            </w:pPr>
            <w:r>
              <w:t>10</w:t>
            </w:r>
          </w:p>
        </w:tc>
      </w:tr>
      <w:tr w14:paraId="1F83E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top"/>
          </w:tcPr>
          <w:p w14:paraId="7A7B19E2">
            <w:r>
              <w:t>Set reading etc.</w:t>
            </w:r>
          </w:p>
        </w:tc>
        <w:tc>
          <w:tcPr>
            <w:tcW w:w="0" w:type="auto"/>
            <w:noWrap w:val="0"/>
            <w:vAlign w:val="top"/>
          </w:tcPr>
          <w:p w14:paraId="361DC946">
            <w:pPr>
              <w:jc w:val="right"/>
            </w:pPr>
            <w:r>
              <w:t>20</w:t>
            </w:r>
          </w:p>
        </w:tc>
      </w:tr>
      <w:tr w14:paraId="51DCF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top"/>
          </w:tcPr>
          <w:p w14:paraId="39B7A430">
            <w:pPr>
              <w:rPr>
                <w:b/>
              </w:rPr>
            </w:pPr>
            <w:r>
              <w:rPr>
                <w:b/>
              </w:rPr>
              <w:t>Self-directed studies</w:t>
            </w:r>
          </w:p>
        </w:tc>
        <w:tc>
          <w:tcPr>
            <w:tcW w:w="0" w:type="auto"/>
            <w:noWrap w:val="0"/>
            <w:vAlign w:val="top"/>
          </w:tcPr>
          <w:p w14:paraId="51FEEC4D">
            <w:pPr>
              <w:jc w:val="right"/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14:paraId="6D34C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top"/>
          </w:tcPr>
          <w:p w14:paraId="48B765E9">
            <w:r>
              <w:t>Assignments-preparation and writing</w:t>
            </w:r>
          </w:p>
        </w:tc>
        <w:tc>
          <w:tcPr>
            <w:tcW w:w="0" w:type="auto"/>
            <w:noWrap w:val="0"/>
            <w:vAlign w:val="top"/>
          </w:tcPr>
          <w:p w14:paraId="122DDDD9">
            <w:pPr>
              <w:jc w:val="right"/>
            </w:pPr>
            <w:r>
              <w:t>30</w:t>
            </w:r>
          </w:p>
        </w:tc>
      </w:tr>
      <w:tr w14:paraId="2A5A1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top"/>
          </w:tcPr>
          <w:p w14:paraId="446EEC75">
            <w:r>
              <w:t>Examination-revision and attendance</w:t>
            </w:r>
          </w:p>
        </w:tc>
        <w:tc>
          <w:tcPr>
            <w:tcW w:w="0" w:type="auto"/>
            <w:noWrap w:val="0"/>
            <w:vAlign w:val="top"/>
          </w:tcPr>
          <w:p w14:paraId="4496A150">
            <w:pPr>
              <w:jc w:val="right"/>
            </w:pPr>
            <w:r>
              <w:t>20</w:t>
            </w:r>
          </w:p>
        </w:tc>
      </w:tr>
      <w:tr w14:paraId="47EF1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top"/>
          </w:tcPr>
          <w:p w14:paraId="65BF2310">
            <w:pPr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0" w:type="auto"/>
            <w:noWrap w:val="0"/>
            <w:vAlign w:val="top"/>
          </w:tcPr>
          <w:p w14:paraId="6D03CBFC">
            <w:pPr>
              <w:jc w:val="right"/>
              <w:rPr>
                <w:b/>
              </w:rPr>
            </w:pPr>
            <w:r>
              <w:rPr>
                <w:b/>
              </w:rPr>
              <w:t>200</w:t>
            </w:r>
          </w:p>
        </w:tc>
      </w:tr>
    </w:tbl>
    <w:p w14:paraId="6FA4C07C">
      <w:pPr>
        <w:rPr>
          <w:b/>
        </w:rPr>
      </w:pPr>
    </w:p>
    <w:p w14:paraId="176180F4">
      <w:r>
        <w:rPr>
          <w:b/>
        </w:rPr>
        <w:t xml:space="preserve">6.1. Brief description of aims and content </w:t>
      </w:r>
    </w:p>
    <w:p w14:paraId="68B68096">
      <w:r>
        <w:t>This module will help the students to:</w:t>
      </w:r>
    </w:p>
    <w:p w14:paraId="29840620">
      <w:r>
        <w:t>- understand challenges and possible solutions for agricultural development</w:t>
      </w:r>
    </w:p>
    <w:p w14:paraId="595C2DA2">
      <w:r>
        <w:t>- understand concepts and theories of extension and existing agricultural policies</w:t>
      </w:r>
    </w:p>
    <w:p w14:paraId="6C7BBDF8">
      <w:pPr>
        <w:rPr>
          <w:b/>
        </w:rPr>
      </w:pPr>
    </w:p>
    <w:p w14:paraId="3630AA8A">
      <w:pPr>
        <w:rPr>
          <w:b/>
        </w:rPr>
      </w:pPr>
      <w:r>
        <w:rPr>
          <w:b/>
        </w:rPr>
        <w:t xml:space="preserve">6.2. Learning Outcomes </w:t>
      </w:r>
    </w:p>
    <w:p w14:paraId="495A501E">
      <w:pPr>
        <w:rPr>
          <w:b/>
          <w:u w:val="single"/>
        </w:rPr>
      </w:pPr>
      <w:r>
        <w:rPr>
          <w:b/>
          <w:i/>
        </w:rPr>
        <w:t xml:space="preserve">621. </w:t>
      </w:r>
      <w:r>
        <w:rPr>
          <w:b/>
          <w:i/>
          <w:u w:val="single"/>
        </w:rPr>
        <w:t>Knowledge and Understanding</w:t>
      </w:r>
    </w:p>
    <w:p w14:paraId="301B6E94">
      <w:r>
        <w:t>Students should show ability to understand farmer behaviour towards changing agricultural technology. Student should also be able to critically analyse agricultural policies and understand how these support agricultural development.</w:t>
      </w:r>
    </w:p>
    <w:p w14:paraId="56014B48">
      <w:pPr>
        <w:rPr>
          <w:i/>
          <w:u w:val="single"/>
        </w:rPr>
      </w:pPr>
      <w:r>
        <w:rPr>
          <w:b/>
          <w:i/>
        </w:rPr>
        <w:t xml:space="preserve">622. </w:t>
      </w:r>
      <w:r>
        <w:rPr>
          <w:b/>
          <w:i/>
          <w:u w:val="single"/>
        </w:rPr>
        <w:t>Cognitive/Intellectual skills/Application of knowledg</w:t>
      </w:r>
      <w:r>
        <w:rPr>
          <w:i/>
          <w:u w:val="single"/>
        </w:rPr>
        <w:t>e</w:t>
      </w:r>
    </w:p>
    <w:p w14:paraId="211326E1">
      <w:r>
        <w:t>Students should be able to identify challenge of agricultural development and know how to address them using participatory approaches.</w:t>
      </w:r>
    </w:p>
    <w:p w14:paraId="5D012818">
      <w:pPr>
        <w:rPr>
          <w:u w:val="single"/>
        </w:rPr>
      </w:pPr>
      <w:r>
        <w:rPr>
          <w:b/>
          <w:i/>
        </w:rPr>
        <w:t xml:space="preserve">623. </w:t>
      </w:r>
      <w:r>
        <w:rPr>
          <w:b/>
          <w:i/>
          <w:u w:val="single"/>
        </w:rPr>
        <w:t>Communication/ICT/Numeracy/Analytic Techniques/Practical Skills</w:t>
      </w:r>
    </w:p>
    <w:p w14:paraId="61C0801A">
      <w:r>
        <w:t>Students should be able to execute extension work and to commit themselves to the community service</w:t>
      </w:r>
    </w:p>
    <w:p w14:paraId="633A6025">
      <w:pPr>
        <w:rPr>
          <w:b/>
          <w:u w:val="single"/>
        </w:rPr>
      </w:pPr>
      <w:r>
        <w:rPr>
          <w:b/>
          <w:i/>
        </w:rPr>
        <w:t xml:space="preserve">624. </w:t>
      </w:r>
      <w:r>
        <w:rPr>
          <w:b/>
          <w:i/>
          <w:u w:val="single"/>
        </w:rPr>
        <w:t>General transferable skills</w:t>
      </w:r>
    </w:p>
    <w:p w14:paraId="665ED235">
      <w:r>
        <w:t xml:space="preserve">Students should be able to develop small scale projects and generate farmers interest in these projects using the participatory approach. </w:t>
      </w:r>
    </w:p>
    <w:p w14:paraId="476AFC28">
      <w:pPr>
        <w:rPr>
          <w:b/>
        </w:rPr>
      </w:pPr>
    </w:p>
    <w:p w14:paraId="191C411A">
      <w:r>
        <w:rPr>
          <w:b/>
        </w:rPr>
        <w:t>7.</w:t>
      </w:r>
      <w:r>
        <w:t xml:space="preserve"> </w:t>
      </w:r>
      <w:r>
        <w:rPr>
          <w:b/>
        </w:rPr>
        <w:t>Indicative content</w:t>
      </w:r>
    </w:p>
    <w:p w14:paraId="66A31F30">
      <w:pPr>
        <w:rPr>
          <w:highlight w:val="none"/>
        </w:rPr>
      </w:pPr>
      <w:r>
        <w:rPr>
          <w:highlight w:val="none"/>
        </w:rPr>
        <w:t>Technology transfer skill and strategies; Rwandan agricultural policies laws; natural resources management law and policies; institutional framework for extension.</w:t>
      </w:r>
    </w:p>
    <w:p w14:paraId="40751A68">
      <w:pPr>
        <w:rPr>
          <w:b/>
        </w:rPr>
      </w:pPr>
    </w:p>
    <w:p w14:paraId="7ED63AE9">
      <w:r>
        <w:rPr>
          <w:b/>
        </w:rPr>
        <w:t>8. Learning and Teaching Strategy</w:t>
      </w:r>
    </w:p>
    <w:p w14:paraId="77089F47">
      <w:r>
        <w:t xml:space="preserve">     - Lectures </w:t>
      </w:r>
    </w:p>
    <w:p w14:paraId="396BA767">
      <w:r>
        <w:t xml:space="preserve">     - Seminars</w:t>
      </w:r>
    </w:p>
    <w:p w14:paraId="2361E9D4">
      <w:r>
        <w:t xml:space="preserve">     - Directed exercises</w:t>
      </w:r>
    </w:p>
    <w:p w14:paraId="11B71248">
      <w:r>
        <w:t xml:space="preserve">     - Field visit</w:t>
      </w:r>
    </w:p>
    <w:p w14:paraId="169DDA21">
      <w:r>
        <w:t xml:space="preserve"> </w:t>
      </w:r>
    </w:p>
    <w:p w14:paraId="1C3138F5">
      <w:r>
        <w:rPr>
          <w:b/>
        </w:rPr>
        <w:t>9. Assessment strategy</w:t>
      </w:r>
    </w:p>
    <w:p w14:paraId="2063DE69">
      <w:r>
        <w:t xml:space="preserve">     - Group reports/seminars</w:t>
      </w:r>
    </w:p>
    <w:p w14:paraId="52EF0B92">
      <w:r>
        <w:t xml:space="preserve">     - Individual/Group assignments</w:t>
      </w:r>
    </w:p>
    <w:p w14:paraId="2DCF9D93">
      <w:r>
        <w:t xml:space="preserve">     - Written assay </w:t>
      </w:r>
    </w:p>
    <w:p w14:paraId="30864895">
      <w:r>
        <w:t xml:space="preserve">     - Attendance</w:t>
      </w:r>
    </w:p>
    <w:p w14:paraId="461DBD59">
      <w:r>
        <w:t xml:space="preserve">  </w:t>
      </w:r>
    </w:p>
    <w:p w14:paraId="46613C43">
      <w:r>
        <w:rPr>
          <w:b/>
        </w:rPr>
        <w:t>10. Assessment pattern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6"/>
        <w:gridCol w:w="1423"/>
        <w:gridCol w:w="3096"/>
      </w:tblGrid>
      <w:tr w14:paraId="78736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top"/>
          </w:tcPr>
          <w:p w14:paraId="00F7DD8B">
            <w:r>
              <w:t>Component</w:t>
            </w:r>
          </w:p>
        </w:tc>
        <w:tc>
          <w:tcPr>
            <w:tcW w:w="0" w:type="auto"/>
            <w:noWrap w:val="0"/>
            <w:vAlign w:val="top"/>
          </w:tcPr>
          <w:p w14:paraId="0C3CD647">
            <w:pPr>
              <w:jc w:val="right"/>
              <w:rPr>
                <w:b/>
              </w:rPr>
            </w:pPr>
            <w:r>
              <w:rPr>
                <w:b/>
              </w:rPr>
              <w:t>Weight (%)</w:t>
            </w:r>
          </w:p>
        </w:tc>
        <w:tc>
          <w:tcPr>
            <w:tcW w:w="0" w:type="auto"/>
            <w:noWrap w:val="0"/>
            <w:vAlign w:val="top"/>
          </w:tcPr>
          <w:p w14:paraId="3B37FDFD">
            <w:pPr>
              <w:rPr>
                <w:b/>
              </w:rPr>
            </w:pPr>
            <w:r>
              <w:rPr>
                <w:b/>
              </w:rPr>
              <w:t>Learning objectives covered</w:t>
            </w:r>
          </w:p>
        </w:tc>
      </w:tr>
      <w:tr w14:paraId="12591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top"/>
          </w:tcPr>
          <w:p w14:paraId="1C8070AA">
            <w:pPr>
              <w:rPr>
                <w:b/>
              </w:rPr>
            </w:pPr>
            <w:r>
              <w:rPr>
                <w:b/>
              </w:rPr>
              <w:t>In-course assessment:</w:t>
            </w:r>
          </w:p>
        </w:tc>
        <w:tc>
          <w:tcPr>
            <w:tcW w:w="0" w:type="auto"/>
            <w:noWrap w:val="0"/>
            <w:vAlign w:val="top"/>
          </w:tcPr>
          <w:p w14:paraId="1BAA28F0">
            <w:pPr>
              <w:jc w:val="right"/>
            </w:pPr>
          </w:p>
        </w:tc>
        <w:tc>
          <w:tcPr>
            <w:tcW w:w="0" w:type="auto"/>
            <w:noWrap w:val="0"/>
            <w:vAlign w:val="top"/>
          </w:tcPr>
          <w:p w14:paraId="672336B1"/>
        </w:tc>
      </w:tr>
      <w:tr w14:paraId="22306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top"/>
          </w:tcPr>
          <w:p w14:paraId="0196CC5A">
            <w:r>
              <w:t>Assignments, CAT exam</w:t>
            </w:r>
          </w:p>
        </w:tc>
        <w:tc>
          <w:tcPr>
            <w:tcW w:w="0" w:type="auto"/>
            <w:noWrap w:val="0"/>
            <w:vAlign w:val="top"/>
          </w:tcPr>
          <w:p w14:paraId="65135B07">
            <w:pPr>
              <w:jc w:val="center"/>
            </w:pPr>
            <w:r>
              <w:t>50</w:t>
            </w:r>
          </w:p>
        </w:tc>
        <w:tc>
          <w:tcPr>
            <w:tcW w:w="0" w:type="auto"/>
            <w:noWrap w:val="0"/>
            <w:vAlign w:val="top"/>
          </w:tcPr>
          <w:p w14:paraId="6769D90E">
            <w:r>
              <w:t>621; 623;</w:t>
            </w:r>
          </w:p>
        </w:tc>
      </w:tr>
      <w:tr w14:paraId="6ABDA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top"/>
          </w:tcPr>
          <w:p w14:paraId="4C961D6E">
            <w:r>
              <w:rPr>
                <w:b/>
              </w:rPr>
              <w:t>Final examination</w:t>
            </w:r>
          </w:p>
        </w:tc>
        <w:tc>
          <w:tcPr>
            <w:tcW w:w="0" w:type="auto"/>
            <w:noWrap w:val="0"/>
            <w:vAlign w:val="top"/>
          </w:tcPr>
          <w:p w14:paraId="5E65D8A9">
            <w:pPr>
              <w:jc w:val="center"/>
            </w:pPr>
            <w:r>
              <w:t>50</w:t>
            </w:r>
          </w:p>
        </w:tc>
        <w:tc>
          <w:tcPr>
            <w:tcW w:w="0" w:type="auto"/>
            <w:noWrap w:val="0"/>
            <w:vAlign w:val="top"/>
          </w:tcPr>
          <w:p w14:paraId="51B90039">
            <w:r>
              <w:t>621; 622; 623; 324</w:t>
            </w:r>
          </w:p>
        </w:tc>
      </w:tr>
      <w:tr w14:paraId="5E754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top"/>
          </w:tcPr>
          <w:p w14:paraId="2A423CDC"/>
        </w:tc>
        <w:tc>
          <w:tcPr>
            <w:tcW w:w="0" w:type="auto"/>
            <w:noWrap w:val="0"/>
            <w:vAlign w:val="top"/>
          </w:tcPr>
          <w:p w14:paraId="01435D3A">
            <w:pPr>
              <w:jc w:val="center"/>
            </w:pPr>
            <w:r>
              <w:t>100</w:t>
            </w:r>
          </w:p>
        </w:tc>
        <w:tc>
          <w:tcPr>
            <w:tcW w:w="0" w:type="auto"/>
            <w:noWrap w:val="0"/>
            <w:vAlign w:val="top"/>
          </w:tcPr>
          <w:p w14:paraId="7AEFFB37"/>
        </w:tc>
      </w:tr>
    </w:tbl>
    <w:p w14:paraId="245ED54E"/>
    <w:p w14:paraId="22DF1633">
      <w:pPr>
        <w:rPr>
          <w:b/>
        </w:rPr>
      </w:pPr>
    </w:p>
    <w:p w14:paraId="3D491D4C">
      <w:r>
        <w:rPr>
          <w:b/>
        </w:rPr>
        <w:t>11. Strategy for feedback and student support during module</w:t>
      </w:r>
    </w:p>
    <w:p w14:paraId="298EFE22">
      <w:r>
        <w:t xml:space="preserve">       - Class correction of assessed work</w:t>
      </w:r>
    </w:p>
    <w:p w14:paraId="3AAA674E">
      <w:r>
        <w:t xml:space="preserve">       - Weekly sample questionnaire on selected subjects</w:t>
      </w:r>
    </w:p>
    <w:p w14:paraId="381D25D9">
      <w:r>
        <w:t xml:space="preserve">       - Individual consultation on appointment  </w:t>
      </w:r>
    </w:p>
    <w:p w14:paraId="7CF857D8">
      <w:pPr>
        <w:rPr>
          <w:b/>
        </w:rPr>
      </w:pPr>
    </w:p>
    <w:p w14:paraId="38A698C1">
      <w:pPr>
        <w:rPr>
          <w:b/>
        </w:rPr>
      </w:pPr>
      <w:r>
        <w:rPr>
          <w:b/>
        </w:rPr>
        <w:t xml:space="preserve">12. Indicative resources </w:t>
      </w:r>
    </w:p>
    <w:p w14:paraId="484B4F1A">
      <w:pPr>
        <w:rPr>
          <w:b/>
        </w:rPr>
      </w:pPr>
    </w:p>
    <w:p w14:paraId="016BA4D3">
      <w:r>
        <w:rPr>
          <w:b/>
        </w:rPr>
        <w:t xml:space="preserve">     Core text </w:t>
      </w:r>
    </w:p>
    <w:p w14:paraId="4A965259">
      <w:r>
        <w:t xml:space="preserve">      Soil and Environment quality</w:t>
      </w:r>
    </w:p>
    <w:p w14:paraId="4E263671"/>
    <w:p w14:paraId="56558911">
      <w:r>
        <w:t xml:space="preserve">     </w:t>
      </w:r>
      <w:r>
        <w:rPr>
          <w:b/>
        </w:rPr>
        <w:t>Background texts</w:t>
      </w:r>
      <w:r>
        <w:t xml:space="preserve"> </w:t>
      </w:r>
    </w:p>
    <w:p w14:paraId="753605FB">
      <w:pPr>
        <w:tabs>
          <w:tab w:val="left" w:pos="2340"/>
        </w:tabs>
        <w:suppressAutoHyphens w:val="0"/>
      </w:pPr>
      <w:r>
        <w:t>Joyce, L.M., Okigbo, B.N. 1986. Understanding Africa’s Rural Households and Farming Systems. Westview Press, USA.</w:t>
      </w:r>
    </w:p>
    <w:p w14:paraId="12000A61"/>
    <w:p w14:paraId="3CFE72D0">
      <w:pPr>
        <w:rPr>
          <w:b/>
        </w:rPr>
      </w:pPr>
      <w:r>
        <w:t xml:space="preserve">      </w:t>
      </w:r>
      <w:r>
        <w:rPr>
          <w:b/>
        </w:rPr>
        <w:t>Journals</w:t>
      </w:r>
    </w:p>
    <w:p w14:paraId="4E2F98C6">
      <w:pPr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ind w:right="-720"/>
      </w:pPr>
      <w:r>
        <w:t xml:space="preserve">Baltissen, G., Wabwile, E., Kooijman, M., &amp; Defoer, T. (2000) </w:t>
      </w:r>
      <w:r>
        <w:rPr>
          <w:i/>
        </w:rPr>
        <w:t xml:space="preserve">Facilitating Learning Processes in Agricultural Extension: Lessons from Western Kenya, </w:t>
      </w:r>
      <w:r>
        <w:t>London, IIED.</w:t>
      </w:r>
    </w:p>
    <w:p w14:paraId="0868E0A4">
      <w:pPr>
        <w:numPr>
          <w:ilvl w:val="0"/>
          <w:numId w:val="1"/>
        </w:numPr>
        <w:rPr>
          <w:rStyle w:val="5"/>
        </w:rPr>
      </w:pPr>
      <w:r>
        <w:rPr>
          <w:rStyle w:val="4"/>
        </w:rPr>
        <w:t>Journal of Agricultural Extension</w:t>
      </w:r>
      <w:r>
        <w:rPr>
          <w:rStyle w:val="5"/>
        </w:rPr>
        <w:t xml:space="preserve"> and Rural Development</w:t>
      </w:r>
    </w:p>
    <w:p w14:paraId="55842689">
      <w:pPr>
        <w:numPr>
          <w:ilvl w:val="0"/>
          <w:numId w:val="1"/>
        </w:numPr>
        <w:rPr>
          <w:rStyle w:val="4"/>
        </w:rPr>
      </w:pPr>
      <w:r>
        <w:rPr>
          <w:rStyle w:val="4"/>
        </w:rPr>
        <w:t>Journal of Agricultural Extension</w:t>
      </w:r>
    </w:p>
    <w:p w14:paraId="45EAA397">
      <w:pPr>
        <w:numPr>
          <w:ilvl w:val="0"/>
          <w:numId w:val="1"/>
        </w:numPr>
        <w:rPr>
          <w:rStyle w:val="4"/>
        </w:rPr>
      </w:pPr>
      <w:r>
        <w:rPr>
          <w:rStyle w:val="5"/>
        </w:rPr>
        <w:t xml:space="preserve">The </w:t>
      </w:r>
      <w:r>
        <w:rPr>
          <w:rStyle w:val="4"/>
        </w:rPr>
        <w:t>Journal of Agricultural</w:t>
      </w:r>
      <w:r>
        <w:rPr>
          <w:rStyle w:val="5"/>
        </w:rPr>
        <w:t xml:space="preserve"> Education and </w:t>
      </w:r>
      <w:r>
        <w:rPr>
          <w:rStyle w:val="4"/>
        </w:rPr>
        <w:t>Extension</w:t>
      </w:r>
    </w:p>
    <w:p w14:paraId="2421C342">
      <w:pPr>
        <w:numPr>
          <w:ilvl w:val="0"/>
          <w:numId w:val="1"/>
        </w:numPr>
      </w:pPr>
      <w:r>
        <w:rPr>
          <w:rStyle w:val="5"/>
        </w:rPr>
        <w:t xml:space="preserve">The International </w:t>
      </w:r>
      <w:r>
        <w:rPr>
          <w:rStyle w:val="4"/>
        </w:rPr>
        <w:t>Journal of</w:t>
      </w:r>
      <w:r>
        <w:rPr>
          <w:rStyle w:val="5"/>
        </w:rPr>
        <w:t xml:space="preserve"> Agricultural </w:t>
      </w:r>
      <w:r>
        <w:rPr>
          <w:rStyle w:val="4"/>
        </w:rPr>
        <w:t>Policy</w:t>
      </w:r>
      <w:r>
        <w:rPr>
          <w:rStyle w:val="5"/>
        </w:rPr>
        <w:t xml:space="preserve"> and Research (IJAPR</w:t>
      </w:r>
    </w:p>
    <w:p w14:paraId="40AE7E4E">
      <w:pPr>
        <w:numPr>
          <w:ilvl w:val="0"/>
          <w:numId w:val="1"/>
        </w:numPr>
        <w:rPr>
          <w:rStyle w:val="5"/>
        </w:rPr>
      </w:pPr>
      <w:r>
        <w:rPr>
          <w:rStyle w:val="4"/>
        </w:rPr>
        <w:t>Journal of Natural Resources</w:t>
      </w:r>
      <w:r>
        <w:rPr>
          <w:rStyle w:val="5"/>
        </w:rPr>
        <w:t xml:space="preserve"> Policy Research</w:t>
      </w:r>
    </w:p>
    <w:p w14:paraId="6929655D">
      <w:pPr>
        <w:numPr>
          <w:ilvl w:val="0"/>
          <w:numId w:val="1"/>
        </w:numPr>
        <w:rPr>
          <w:rStyle w:val="5"/>
        </w:rPr>
      </w:pPr>
      <w:r>
        <w:rPr>
          <w:rStyle w:val="5"/>
        </w:rPr>
        <w:t xml:space="preserve">Asian </w:t>
      </w:r>
      <w:r>
        <w:rPr>
          <w:rStyle w:val="4"/>
        </w:rPr>
        <w:t>Journal of Agricultural Extension</w:t>
      </w:r>
      <w:r>
        <w:rPr>
          <w:rStyle w:val="5"/>
        </w:rPr>
        <w:t>, Economics &amp; Sociology</w:t>
      </w:r>
    </w:p>
    <w:p w14:paraId="0291B3D6">
      <w:pPr>
        <w:numPr>
          <w:ilvl w:val="0"/>
          <w:numId w:val="1"/>
        </w:numPr>
        <w:rPr>
          <w:rStyle w:val="4"/>
          <w:i w:val="0"/>
          <w:iCs w:val="0"/>
        </w:rPr>
      </w:pPr>
      <w:r>
        <w:rPr>
          <w:rStyle w:val="5"/>
        </w:rPr>
        <w:t xml:space="preserve">The </w:t>
      </w:r>
      <w:r>
        <w:rPr>
          <w:rStyle w:val="4"/>
        </w:rPr>
        <w:t>Journal of</w:t>
      </w:r>
      <w:r>
        <w:rPr>
          <w:rStyle w:val="5"/>
        </w:rPr>
        <w:t xml:space="preserve"> Environmental </w:t>
      </w:r>
      <w:r>
        <w:rPr>
          <w:rStyle w:val="4"/>
        </w:rPr>
        <w:t>Management</w:t>
      </w:r>
    </w:p>
    <w:p w14:paraId="23C75BD1">
      <w:pPr>
        <w:numPr>
          <w:ilvl w:val="0"/>
          <w:numId w:val="1"/>
        </w:numPr>
        <w:rPr>
          <w:rStyle w:val="5"/>
        </w:rPr>
      </w:pPr>
      <w:r>
        <w:rPr>
          <w:rStyle w:val="5"/>
        </w:rPr>
        <w:t xml:space="preserve">Environment and </w:t>
      </w:r>
      <w:r>
        <w:rPr>
          <w:rStyle w:val="4"/>
        </w:rPr>
        <w:t>Natural Resources</w:t>
      </w:r>
      <w:r>
        <w:rPr>
          <w:rStyle w:val="5"/>
        </w:rPr>
        <w:t xml:space="preserve"> Research</w:t>
      </w:r>
    </w:p>
    <w:p w14:paraId="26615C10">
      <w:pPr>
        <w:numPr>
          <w:ilvl w:val="0"/>
          <w:numId w:val="1"/>
        </w:numPr>
      </w:pPr>
      <w:r>
        <w:rPr>
          <w:rStyle w:val="5"/>
        </w:rPr>
        <w:t xml:space="preserve">International </w:t>
      </w:r>
      <w:r>
        <w:rPr>
          <w:rStyle w:val="4"/>
        </w:rPr>
        <w:t>Journal of Natural Resource</w:t>
      </w:r>
      <w:r>
        <w:rPr>
          <w:rStyle w:val="5"/>
        </w:rPr>
        <w:t xml:space="preserve"> Ecology and </w:t>
      </w:r>
      <w:r>
        <w:rPr>
          <w:rStyle w:val="4"/>
        </w:rPr>
        <w:t>Management</w:t>
      </w:r>
      <w:r>
        <w:rPr>
          <w:rStyle w:val="5"/>
        </w:rPr>
        <w:t xml:space="preserve"> (IJNREM)</w:t>
      </w:r>
    </w:p>
    <w:p w14:paraId="2C1593AA">
      <w:r>
        <w:t xml:space="preserve">      </w:t>
      </w:r>
      <w:r>
        <w:rPr>
          <w:b/>
        </w:rPr>
        <w:t>Key websites and on-line resources</w:t>
      </w:r>
    </w:p>
    <w:p w14:paraId="77D12BA7"/>
    <w:p w14:paraId="5A210267">
      <w:r>
        <w:t xml:space="preserve">      </w:t>
      </w:r>
      <w:r>
        <w:rPr>
          <w:b/>
        </w:rPr>
        <w:t>Teaching/Technical assistance</w:t>
      </w:r>
    </w:p>
    <w:p w14:paraId="281DC052">
      <w:pPr>
        <w:ind w:left="360"/>
      </w:pPr>
      <w:r>
        <w:t xml:space="preserve">- Tutorial assistant </w:t>
      </w:r>
    </w:p>
    <w:p w14:paraId="72D2A24B">
      <w:pPr>
        <w:ind w:left="360"/>
      </w:pPr>
    </w:p>
    <w:p w14:paraId="382A94D9">
      <w:pPr>
        <w:rPr>
          <w:b/>
        </w:rPr>
      </w:pPr>
      <w:r>
        <w:t xml:space="preserve">      </w:t>
      </w:r>
      <w:r>
        <w:rPr>
          <w:b/>
        </w:rPr>
        <w:t>Laboratory space and equipment</w:t>
      </w:r>
    </w:p>
    <w:p w14:paraId="2FF75929">
      <w:r>
        <w:t xml:space="preserve">      - 3m²/one student </w:t>
      </w:r>
    </w:p>
    <w:p w14:paraId="5544B7DC"/>
    <w:p w14:paraId="1436DFC7">
      <w:r>
        <w:t xml:space="preserve">      </w:t>
      </w:r>
      <w:r>
        <w:rPr>
          <w:b/>
        </w:rPr>
        <w:t>Computer requirements</w:t>
      </w:r>
    </w:p>
    <w:p w14:paraId="1F579907">
      <w:r>
        <w:t xml:space="preserve">       - 1/5 student </w:t>
      </w:r>
    </w:p>
    <w:p w14:paraId="273C7FF5">
      <w:r>
        <w:t xml:space="preserve">       </w:t>
      </w:r>
    </w:p>
    <w:p w14:paraId="7B40F7BE">
      <w:r>
        <w:rPr>
          <w:b/>
        </w:rPr>
        <w:t>UNIT APPROVAL</w:t>
      </w:r>
    </w:p>
    <w:p w14:paraId="35C8E99B">
      <w:pPr>
        <w:suppressLineNumbers/>
        <w:spacing w:before="120" w:after="120" w:line="276" w:lineRule="auto"/>
        <w:jc w:val="both"/>
        <w:rPr>
          <w:iCs/>
        </w:rPr>
      </w:pPr>
      <w:r>
        <w:rPr>
          <w:iCs/>
        </w:rPr>
        <w:t>Deans and Heads of all Departments contributing to the programme to confirm agreement</w:t>
      </w:r>
    </w:p>
    <w:tbl>
      <w:tblPr>
        <w:tblStyle w:val="3"/>
        <w:tblW w:w="5127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9"/>
        <w:gridCol w:w="4982"/>
        <w:gridCol w:w="1577"/>
      </w:tblGrid>
      <w:tr w14:paraId="48804A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67EDC74">
            <w:pPr>
              <w:suppressLineNumbers/>
              <w:spacing w:line="276" w:lineRule="auto"/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>Faculty</w:t>
            </w:r>
          </w:p>
        </w:tc>
        <w:tc>
          <w:tcPr>
            <w:tcW w:w="2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7FFBFD81">
            <w:pPr>
              <w:suppressLineNumbers/>
              <w:spacing w:line="276" w:lineRule="auto"/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>Dean /Director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37E708">
            <w:pPr>
              <w:suppressLineNumbers/>
              <w:spacing w:line="276" w:lineRule="auto"/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>Date</w:t>
            </w:r>
          </w:p>
        </w:tc>
      </w:tr>
      <w:tr w14:paraId="6A40B6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</w:trPr>
        <w:tc>
          <w:tcPr>
            <w:tcW w:w="1247" w:type="pct"/>
            <w:vMerge w:val="restart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13DB1895">
            <w:pPr>
              <w:suppressLineNumbers/>
              <w:spacing w:line="276" w:lineRule="auto"/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>Dean</w:t>
            </w:r>
          </w:p>
        </w:tc>
        <w:tc>
          <w:tcPr>
            <w:tcW w:w="2851" w:type="pct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DAFFABF">
            <w:pPr>
              <w:suppressAutoHyphens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Signature</w:t>
            </w:r>
          </w:p>
        </w:tc>
        <w:tc>
          <w:tcPr>
            <w:tcW w:w="902" w:type="pct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E82D963">
            <w:pPr>
              <w:suppressLineNumbers/>
              <w:spacing w:line="276" w:lineRule="auto"/>
              <w:jc w:val="both"/>
              <w:rPr>
                <w:b/>
                <w:iCs/>
              </w:rPr>
            </w:pPr>
          </w:p>
        </w:tc>
      </w:tr>
      <w:tr w14:paraId="6D8B6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</w:trPr>
        <w:tc>
          <w:tcPr>
            <w:tcW w:w="1247" w:type="pct"/>
            <w:vMerge w:val="continue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83D4CCC">
            <w:pPr>
              <w:suppressLineNumbers/>
              <w:spacing w:line="276" w:lineRule="auto"/>
              <w:jc w:val="both"/>
              <w:rPr>
                <w:iCs/>
              </w:rPr>
            </w:pPr>
          </w:p>
        </w:tc>
        <w:tc>
          <w:tcPr>
            <w:tcW w:w="2851" w:type="pct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B7D5902">
            <w:pPr>
              <w:suppressLineNumbers/>
              <w:spacing w:line="276" w:lineRule="auto"/>
              <w:jc w:val="both"/>
              <w:rPr>
                <w:rFonts w:hint="default"/>
                <w:iCs/>
                <w:lang w:val="en-GB"/>
              </w:rPr>
            </w:pPr>
            <w:r>
              <w:rPr>
                <w:iCs/>
              </w:rPr>
              <w:t xml:space="preserve">Print Name: </w:t>
            </w:r>
            <w:r>
              <w:rPr>
                <w:rFonts w:hint="default"/>
                <w:iCs/>
                <w:lang w:val="en-GB"/>
              </w:rPr>
              <w:t xml:space="preserve">Prof </w:t>
            </w:r>
            <w:r>
              <w:rPr>
                <w:iCs/>
              </w:rPr>
              <w:t>Dr</w:t>
            </w:r>
            <w:r>
              <w:rPr>
                <w:rFonts w:hint="default"/>
                <w:iCs/>
                <w:lang w:val="en-GB"/>
              </w:rPr>
              <w:t xml:space="preserve"> Karangwa Antoine</w:t>
            </w:r>
          </w:p>
        </w:tc>
        <w:tc>
          <w:tcPr>
            <w:tcW w:w="90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DDFA31E">
            <w:pPr>
              <w:suppressLineNumbers/>
              <w:spacing w:line="276" w:lineRule="auto"/>
              <w:jc w:val="both"/>
              <w:rPr>
                <w:iCs/>
              </w:rPr>
            </w:pPr>
          </w:p>
        </w:tc>
      </w:tr>
      <w:tr w14:paraId="7247F2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</w:trPr>
        <w:tc>
          <w:tcPr>
            <w:tcW w:w="1247" w:type="pct"/>
            <w:vMerge w:val="restart"/>
            <w:tcBorders>
              <w:left w:val="single" w:color="000000" w:sz="4" w:space="0"/>
            </w:tcBorders>
            <w:noWrap w:val="0"/>
            <w:vAlign w:val="center"/>
          </w:tcPr>
          <w:p w14:paraId="048A98E1">
            <w:pPr>
              <w:suppressLineNumbers/>
              <w:spacing w:line="276" w:lineRule="auto"/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>V/C Dean</w:t>
            </w:r>
          </w:p>
        </w:tc>
        <w:tc>
          <w:tcPr>
            <w:tcW w:w="2851" w:type="pct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343602CE">
            <w:pPr>
              <w:suppressAutoHyphens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Signature</w:t>
            </w:r>
          </w:p>
        </w:tc>
        <w:tc>
          <w:tcPr>
            <w:tcW w:w="902" w:type="pct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4355EBDE">
            <w:pPr>
              <w:suppressLineNumbers/>
              <w:spacing w:line="276" w:lineRule="auto"/>
              <w:jc w:val="both"/>
              <w:rPr>
                <w:iCs/>
              </w:rPr>
            </w:pPr>
          </w:p>
        </w:tc>
      </w:tr>
      <w:tr w14:paraId="64A319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</w:trPr>
        <w:tc>
          <w:tcPr>
            <w:tcW w:w="1247" w:type="pct"/>
            <w:vMerge w:val="continue"/>
            <w:tcBorders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 w14:paraId="634DD5EF">
            <w:pPr>
              <w:suppressLineNumbers/>
              <w:spacing w:line="276" w:lineRule="auto"/>
              <w:jc w:val="both"/>
              <w:rPr>
                <w:b/>
                <w:iCs/>
              </w:rPr>
            </w:pPr>
          </w:p>
        </w:tc>
        <w:tc>
          <w:tcPr>
            <w:tcW w:w="2851" w:type="pct"/>
            <w:tcBorders>
              <w:left w:val="single" w:color="000000" w:sz="4" w:space="0"/>
              <w:bottom w:val="single" w:color="auto" w:sz="4" w:space="0"/>
            </w:tcBorders>
            <w:noWrap w:val="0"/>
            <w:vAlign w:val="top"/>
          </w:tcPr>
          <w:p w14:paraId="596B6B5E">
            <w:pPr>
              <w:suppressLineNumbers/>
              <w:spacing w:line="276" w:lineRule="auto"/>
              <w:jc w:val="both"/>
              <w:rPr>
                <w:rFonts w:hint="default"/>
                <w:iCs/>
                <w:lang w:val="en-GB"/>
              </w:rPr>
            </w:pPr>
            <w:r>
              <w:rPr>
                <w:iCs/>
              </w:rPr>
              <w:t xml:space="preserve">Print Name: Dr. </w:t>
            </w:r>
            <w:r>
              <w:rPr>
                <w:rFonts w:hint="default"/>
                <w:iCs/>
                <w:lang w:val="en-GB"/>
              </w:rPr>
              <w:t>Mukamuhirwa Alphonsine</w:t>
            </w:r>
          </w:p>
        </w:tc>
        <w:tc>
          <w:tcPr>
            <w:tcW w:w="902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449C759B">
            <w:pPr>
              <w:suppressLineNumbers/>
              <w:spacing w:line="276" w:lineRule="auto"/>
              <w:jc w:val="both"/>
              <w:rPr>
                <w:iCs/>
              </w:rPr>
            </w:pPr>
          </w:p>
        </w:tc>
      </w:tr>
      <w:tr w14:paraId="6D044F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</w:trPr>
        <w:tc>
          <w:tcPr>
            <w:tcW w:w="1247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02EB4044">
            <w:pPr>
              <w:suppressLineNumbers/>
              <w:spacing w:line="276" w:lineRule="auto"/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>Head Crop Production</w:t>
            </w:r>
          </w:p>
        </w:tc>
        <w:tc>
          <w:tcPr>
            <w:tcW w:w="285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789734BF">
            <w:pPr>
              <w:suppressLineNumbers/>
              <w:spacing w:line="276" w:lineRule="auto"/>
              <w:jc w:val="both"/>
              <w:rPr>
                <w:iCs/>
              </w:rPr>
            </w:pPr>
            <w:r>
              <w:rPr>
                <w:iCs/>
              </w:rPr>
              <w:t>Signature</w:t>
            </w:r>
          </w:p>
        </w:tc>
        <w:tc>
          <w:tcPr>
            <w:tcW w:w="902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D74149">
            <w:pPr>
              <w:suppressLineNumbers/>
              <w:spacing w:line="276" w:lineRule="auto"/>
              <w:jc w:val="both"/>
              <w:rPr>
                <w:b/>
                <w:iCs/>
              </w:rPr>
            </w:pPr>
          </w:p>
        </w:tc>
      </w:tr>
      <w:tr w14:paraId="1EFA8B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</w:trPr>
        <w:tc>
          <w:tcPr>
            <w:tcW w:w="1247" w:type="pct"/>
            <w:vMerge w:val="continue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05A58DFA">
            <w:pPr>
              <w:suppressLineNumbers/>
              <w:spacing w:line="276" w:lineRule="auto"/>
              <w:jc w:val="both"/>
              <w:rPr>
                <w:iCs/>
              </w:rPr>
            </w:pPr>
          </w:p>
        </w:tc>
        <w:tc>
          <w:tcPr>
            <w:tcW w:w="2851" w:type="pct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15DC102">
            <w:pPr>
              <w:suppressLineNumbers/>
              <w:spacing w:line="276" w:lineRule="auto"/>
              <w:jc w:val="both"/>
              <w:rPr>
                <w:rFonts w:hint="default"/>
                <w:iCs/>
                <w:lang w:val="en-GB"/>
              </w:rPr>
            </w:pPr>
            <w:r>
              <w:rPr>
                <w:iCs/>
                <w:lang w:val="fr-FR"/>
              </w:rPr>
              <w:t xml:space="preserve">Name: Dr. </w:t>
            </w:r>
            <w:r>
              <w:rPr>
                <w:rFonts w:hint="default"/>
                <w:iCs/>
                <w:lang w:val="en-GB"/>
              </w:rPr>
              <w:t>Musana Rwalinda Fabrice</w:t>
            </w:r>
          </w:p>
        </w:tc>
        <w:tc>
          <w:tcPr>
            <w:tcW w:w="90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E13AEF1">
            <w:pPr>
              <w:suppressLineNumbers/>
              <w:spacing w:line="276" w:lineRule="auto"/>
              <w:jc w:val="both"/>
              <w:rPr>
                <w:iCs/>
                <w:lang w:val="fr-FR"/>
              </w:rPr>
            </w:pPr>
          </w:p>
        </w:tc>
      </w:tr>
    </w:tbl>
    <w:p w14:paraId="217B80DA">
      <w:pPr>
        <w:suppressLineNumbers/>
        <w:spacing w:before="120" w:after="120" w:line="276" w:lineRule="auto"/>
        <w:jc w:val="both"/>
        <w:rPr>
          <w:b/>
          <w:iCs/>
        </w:rPr>
      </w:pPr>
      <w:r>
        <w:rPr>
          <w:b/>
          <w:iCs/>
        </w:rPr>
        <w:t>Seen and noted</w:t>
      </w:r>
    </w:p>
    <w:tbl>
      <w:tblPr>
        <w:tblStyle w:val="3"/>
        <w:tblW w:w="5147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9"/>
        <w:gridCol w:w="4966"/>
        <w:gridCol w:w="1628"/>
      </w:tblGrid>
      <w:tr w14:paraId="724E27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exact"/>
        </w:trPr>
        <w:tc>
          <w:tcPr>
            <w:tcW w:w="12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1E023654">
            <w:pPr>
              <w:suppressLineNumbers/>
              <w:spacing w:before="120" w:after="120" w:line="276" w:lineRule="auto"/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 xml:space="preserve">Library </w:t>
            </w:r>
          </w:p>
        </w:tc>
        <w:tc>
          <w:tcPr>
            <w:tcW w:w="2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AB938F1">
            <w:pPr>
              <w:suppressLineNumbers/>
              <w:spacing w:before="120" w:after="120" w:line="276" w:lineRule="auto"/>
              <w:jc w:val="both"/>
              <w:rPr>
                <w:iCs/>
              </w:rPr>
            </w:pPr>
            <w:r>
              <w:rPr>
                <w:iCs/>
              </w:rPr>
              <w:t>Signature</w:t>
            </w:r>
          </w:p>
        </w:tc>
        <w:tc>
          <w:tcPr>
            <w:tcW w:w="92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1C745C">
            <w:pPr>
              <w:suppressLineNumbers/>
              <w:spacing w:before="120" w:after="120" w:line="276" w:lineRule="auto"/>
              <w:jc w:val="both"/>
              <w:rPr>
                <w:b/>
                <w:iCs/>
              </w:rPr>
            </w:pPr>
          </w:p>
          <w:p w14:paraId="73603200">
            <w:pPr>
              <w:suppressLineNumbers/>
              <w:spacing w:before="120" w:after="120" w:line="276" w:lineRule="auto"/>
              <w:jc w:val="both"/>
              <w:rPr>
                <w:b/>
                <w:iCs/>
              </w:rPr>
            </w:pPr>
          </w:p>
        </w:tc>
      </w:tr>
      <w:tr w14:paraId="51BF63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exact"/>
        </w:trPr>
        <w:tc>
          <w:tcPr>
            <w:tcW w:w="12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070661AA">
            <w:pPr>
              <w:suppressLineNumbers/>
              <w:spacing w:before="120" w:after="120" w:line="276" w:lineRule="auto"/>
              <w:jc w:val="both"/>
              <w:rPr>
                <w:iCs/>
              </w:rPr>
            </w:pPr>
          </w:p>
        </w:tc>
        <w:tc>
          <w:tcPr>
            <w:tcW w:w="2830" w:type="pct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4D11CFF5">
            <w:pPr>
              <w:suppressLineNumbers/>
              <w:spacing w:before="120" w:after="120" w:line="276" w:lineRule="auto"/>
              <w:jc w:val="both"/>
              <w:rPr>
                <w:rFonts w:hint="default"/>
                <w:iCs/>
                <w:lang w:val="en-GB"/>
              </w:rPr>
            </w:pPr>
            <w:r>
              <w:rPr>
                <w:iCs/>
              </w:rPr>
              <w:t xml:space="preserve">Name: </w:t>
            </w:r>
            <w:r>
              <w:rPr>
                <w:rFonts w:hint="default"/>
                <w:iCs/>
                <w:lang w:val="en-GB"/>
              </w:rPr>
              <w:t>Claude</w:t>
            </w:r>
          </w:p>
        </w:tc>
        <w:tc>
          <w:tcPr>
            <w:tcW w:w="9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815BBAA">
            <w:pPr>
              <w:suppressLineNumbers/>
              <w:spacing w:before="120" w:after="120" w:line="276" w:lineRule="auto"/>
              <w:jc w:val="both"/>
              <w:rPr>
                <w:iCs/>
              </w:rPr>
            </w:pPr>
          </w:p>
        </w:tc>
      </w:tr>
      <w:tr w14:paraId="0210D0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exact"/>
        </w:trPr>
        <w:tc>
          <w:tcPr>
            <w:tcW w:w="1242" w:type="pct"/>
            <w:vMerge w:val="restart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039B725F">
            <w:pPr>
              <w:suppressLineNumbers/>
              <w:spacing w:before="120" w:after="120" w:line="276" w:lineRule="auto"/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>ICT</w:t>
            </w:r>
          </w:p>
        </w:tc>
        <w:tc>
          <w:tcPr>
            <w:tcW w:w="2830" w:type="pct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77225D28">
            <w:pPr>
              <w:suppressLineNumbers/>
              <w:spacing w:before="120" w:after="120" w:line="276" w:lineRule="auto"/>
              <w:jc w:val="both"/>
              <w:rPr>
                <w:iCs/>
              </w:rPr>
            </w:pPr>
            <w:r>
              <w:rPr>
                <w:iCs/>
              </w:rPr>
              <w:t>Signature</w:t>
            </w:r>
          </w:p>
        </w:tc>
        <w:tc>
          <w:tcPr>
            <w:tcW w:w="928" w:type="pct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2985DB9">
            <w:pPr>
              <w:suppressLineNumbers/>
              <w:spacing w:before="120" w:after="120" w:line="276" w:lineRule="auto"/>
              <w:jc w:val="both"/>
              <w:rPr>
                <w:b/>
                <w:iCs/>
              </w:rPr>
            </w:pPr>
          </w:p>
        </w:tc>
      </w:tr>
      <w:tr w14:paraId="2DAF1F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exact"/>
        </w:trPr>
        <w:tc>
          <w:tcPr>
            <w:tcW w:w="1242" w:type="pct"/>
            <w:vMerge w:val="continue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CF4556C">
            <w:pPr>
              <w:suppressLineNumbers/>
              <w:spacing w:before="120" w:after="120" w:line="276" w:lineRule="auto"/>
              <w:jc w:val="both"/>
              <w:rPr>
                <w:iCs/>
              </w:rPr>
            </w:pPr>
          </w:p>
        </w:tc>
        <w:tc>
          <w:tcPr>
            <w:tcW w:w="2830" w:type="pct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6C35415">
            <w:pPr>
              <w:suppressLineNumbers/>
              <w:spacing w:before="120" w:after="120" w:line="276" w:lineRule="auto"/>
              <w:jc w:val="both"/>
              <w:rPr>
                <w:rFonts w:hint="default"/>
                <w:iCs/>
                <w:lang w:val="en-GB"/>
              </w:rPr>
            </w:pPr>
            <w:r>
              <w:rPr>
                <w:iCs/>
              </w:rPr>
              <w:t xml:space="preserve">Name: </w:t>
            </w:r>
            <w:r>
              <w:rPr>
                <w:rFonts w:hint="default"/>
                <w:iCs/>
                <w:lang w:val="en-GB"/>
              </w:rPr>
              <w:t>Emile</w:t>
            </w:r>
          </w:p>
        </w:tc>
        <w:tc>
          <w:tcPr>
            <w:tcW w:w="92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EBEDE77">
            <w:pPr>
              <w:suppressLineNumbers/>
              <w:spacing w:before="120" w:after="120" w:line="276" w:lineRule="auto"/>
              <w:jc w:val="both"/>
              <w:rPr>
                <w:iCs/>
              </w:rPr>
            </w:pPr>
          </w:p>
        </w:tc>
      </w:tr>
      <w:tr w14:paraId="796A3F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242" w:type="pct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3B07B30">
            <w:pPr>
              <w:suppressLineNumbers/>
              <w:spacing w:before="120" w:after="120" w:line="276" w:lineRule="auto"/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>Quality Office</w:t>
            </w:r>
          </w:p>
        </w:tc>
        <w:tc>
          <w:tcPr>
            <w:tcW w:w="2830" w:type="pct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0BB6EFC">
            <w:pPr>
              <w:suppressLineNumbers/>
              <w:spacing w:before="120" w:after="120" w:line="276" w:lineRule="auto"/>
              <w:jc w:val="both"/>
              <w:rPr>
                <w:iCs/>
              </w:rPr>
            </w:pPr>
            <w:r>
              <w:rPr>
                <w:iCs/>
              </w:rPr>
              <w:t>Signature</w:t>
            </w:r>
          </w:p>
        </w:tc>
        <w:tc>
          <w:tcPr>
            <w:tcW w:w="928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686FAFB">
            <w:pPr>
              <w:suppressLineNumbers/>
              <w:spacing w:before="120" w:after="120" w:line="276" w:lineRule="auto"/>
              <w:jc w:val="both"/>
              <w:rPr>
                <w:b/>
                <w:iCs/>
              </w:rPr>
            </w:pPr>
          </w:p>
        </w:tc>
      </w:tr>
      <w:tr w14:paraId="268A9A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42" w:type="pct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3512BB6">
            <w:pPr>
              <w:suppressLineNumbers/>
              <w:spacing w:before="120" w:after="120" w:line="276" w:lineRule="auto"/>
              <w:jc w:val="both"/>
              <w:rPr>
                <w:b/>
                <w:iCs/>
              </w:rPr>
            </w:pPr>
          </w:p>
        </w:tc>
        <w:tc>
          <w:tcPr>
            <w:tcW w:w="2830" w:type="pct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4A390A74">
            <w:pPr>
              <w:suppressLineNumbers/>
              <w:spacing w:before="120" w:after="120" w:line="276" w:lineRule="auto"/>
              <w:jc w:val="both"/>
              <w:rPr>
                <w:rFonts w:hint="default"/>
                <w:iCs/>
                <w:lang w:val="en-GB"/>
              </w:rPr>
            </w:pPr>
            <w:r>
              <w:rPr>
                <w:iCs/>
              </w:rPr>
              <w:t>Name:   Prof.</w:t>
            </w:r>
            <w:r>
              <w:rPr>
                <w:rFonts w:hint="default"/>
                <w:iCs/>
                <w:lang w:val="en-GB"/>
              </w:rPr>
              <w:t xml:space="preserve"> Mukangango Marguerite</w:t>
            </w:r>
            <w:bookmarkStart w:id="0" w:name="_GoBack"/>
            <w:bookmarkEnd w:id="0"/>
          </w:p>
        </w:tc>
        <w:tc>
          <w:tcPr>
            <w:tcW w:w="928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7A5DF3B">
            <w:pPr>
              <w:suppressLineNumbers/>
              <w:spacing w:before="120" w:after="120" w:line="276" w:lineRule="auto"/>
              <w:jc w:val="both"/>
              <w:rPr>
                <w:b/>
                <w:iCs/>
              </w:rPr>
            </w:pPr>
          </w:p>
        </w:tc>
      </w:tr>
    </w:tbl>
    <w:p w14:paraId="04AC1347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766B58"/>
    <w:multiLevelType w:val="multilevel"/>
    <w:tmpl w:val="3E766B58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4C3E91"/>
    <w:rsid w:val="0C4C3E91"/>
    <w:rsid w:val="0DAA6D15"/>
    <w:rsid w:val="12B74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SimSun" w:cs="Times New Roman"/>
      <w:sz w:val="24"/>
      <w:szCs w:val="24"/>
      <w:lang w:val="en-GB" w:eastAsia="ar-SA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qFormat/>
    <w:uiPriority w:val="20"/>
    <w:rPr>
      <w:i/>
      <w:iCs/>
    </w:rPr>
  </w:style>
  <w:style w:type="character" w:customStyle="1" w:styleId="5">
    <w:name w:val="st"/>
    <w:basedOn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52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2020-09-03T14:47:00Z</dcterms:created>
  <dc:creator>USER</dc:creator>
  <cp:lastModifiedBy>Sylvestre Habimana</cp:lastModifiedBy>
  <dcterms:modified xsi:type="dcterms:W3CDTF">2026-01-07T15:55:37Z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5CDA4A776C344227ACD57DA7B1012B6C_12</vt:lpwstr>
  </property>
</Properties>
</file>